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88" w:rsidRPr="00D61307" w:rsidRDefault="00733A07" w:rsidP="008E539F">
      <w:pPr>
        <w:pStyle w:val="12"/>
        <w:overflowPunct w:val="0"/>
        <w:autoSpaceDE w:val="0"/>
        <w:autoSpaceDN w:val="0"/>
        <w:spacing w:line="400" w:lineRule="exact"/>
        <w:ind w:right="-54"/>
        <w:jc w:val="right"/>
        <w:rPr>
          <w:rFonts w:eastAsia="新細明體"/>
          <w:u w:val="single"/>
        </w:rPr>
      </w:pPr>
      <w:r w:rsidRPr="00733A07">
        <w:rPr>
          <w:rFonts w:eastAsia="SimSun" w:hAnsi="新細明體" w:hint="eastAsia"/>
          <w:u w:val="single"/>
          <w:lang w:eastAsia="zh-CN"/>
        </w:rPr>
        <w:t>附件</w:t>
      </w:r>
      <w:r w:rsidRPr="00733A07">
        <w:rPr>
          <w:rFonts w:eastAsia="SimSun"/>
          <w:u w:val="single"/>
          <w:lang w:eastAsia="zh-CN"/>
        </w:rPr>
        <w:t>H</w:t>
      </w:r>
    </w:p>
    <w:p w:rsidR="00243B69" w:rsidRDefault="00733A07" w:rsidP="008E539F">
      <w:pPr>
        <w:overflowPunct w:val="0"/>
        <w:autoSpaceDE w:val="0"/>
        <w:autoSpaceDN w:val="0"/>
        <w:ind w:rightChars="29" w:right="70"/>
        <w:jc w:val="center"/>
        <w:rPr>
          <w:rFonts w:hAnsi="新細明體"/>
          <w:b/>
          <w:spacing w:val="30"/>
          <w:kern w:val="0"/>
          <w:szCs w:val="20"/>
          <w:u w:val="single"/>
        </w:rPr>
      </w:pPr>
      <w:r w:rsidRPr="00733A07">
        <w:rPr>
          <w:rFonts w:eastAsia="SimSun" w:hAnsi="新細明體" w:hint="eastAsia"/>
          <w:b/>
          <w:spacing w:val="30"/>
          <w:kern w:val="0"/>
          <w:szCs w:val="20"/>
          <w:u w:val="single"/>
          <w:lang w:eastAsia="zh-CN"/>
        </w:rPr>
        <w:t>样式</w:t>
      </w:r>
    </w:p>
    <w:p w:rsidR="00243B69" w:rsidRPr="00243B69" w:rsidRDefault="00243B69" w:rsidP="008E539F">
      <w:pPr>
        <w:overflowPunct w:val="0"/>
        <w:autoSpaceDE w:val="0"/>
        <w:autoSpaceDN w:val="0"/>
        <w:ind w:rightChars="29" w:right="70"/>
        <w:jc w:val="center"/>
        <w:rPr>
          <w:rFonts w:hAnsi="新細明體"/>
          <w:b/>
          <w:spacing w:val="30"/>
          <w:kern w:val="0"/>
          <w:szCs w:val="20"/>
          <w:u w:val="single"/>
        </w:rPr>
      </w:pPr>
    </w:p>
    <w:p w:rsidR="009E7F38" w:rsidRDefault="00733A07" w:rsidP="008E539F">
      <w:pPr>
        <w:overflowPunct w:val="0"/>
        <w:autoSpaceDE w:val="0"/>
        <w:autoSpaceDN w:val="0"/>
        <w:ind w:rightChars="29" w:right="70"/>
        <w:jc w:val="center"/>
        <w:rPr>
          <w:rFonts w:hAnsi="新細明體"/>
          <w:b/>
          <w:spacing w:val="30"/>
          <w:kern w:val="0"/>
          <w:szCs w:val="20"/>
        </w:rPr>
      </w:pPr>
      <w:r w:rsidRPr="00733A07">
        <w:rPr>
          <w:rFonts w:eastAsia="SimSun" w:hAnsi="新細明體" w:hint="eastAsia"/>
          <w:b/>
          <w:spacing w:val="30"/>
          <w:kern w:val="0"/>
          <w:szCs w:val="20"/>
          <w:lang w:eastAsia="zh-CN"/>
        </w:rPr>
        <w:t>《专业会计师条例》</w:t>
      </w:r>
      <w:r w:rsidRPr="00733A07">
        <w:rPr>
          <w:rFonts w:eastAsia="SimSun" w:hAnsi="新細明體"/>
          <w:b/>
          <w:spacing w:val="30"/>
          <w:kern w:val="0"/>
          <w:szCs w:val="20"/>
          <w:lang w:eastAsia="zh-CN"/>
        </w:rPr>
        <w:t>(</w:t>
      </w:r>
      <w:r w:rsidRPr="00733A07">
        <w:rPr>
          <w:rFonts w:eastAsia="SimSun" w:hAnsi="新細明體" w:hint="eastAsia"/>
          <w:b/>
          <w:spacing w:val="30"/>
          <w:kern w:val="0"/>
          <w:szCs w:val="20"/>
          <w:lang w:eastAsia="zh-CN"/>
        </w:rPr>
        <w:t>第</w:t>
      </w:r>
      <w:r w:rsidRPr="00733A07">
        <w:rPr>
          <w:rFonts w:eastAsia="SimSun" w:hAnsi="新細明體"/>
          <w:b/>
          <w:spacing w:val="30"/>
          <w:kern w:val="0"/>
          <w:szCs w:val="20"/>
          <w:lang w:eastAsia="zh-CN"/>
        </w:rPr>
        <w:t>50</w:t>
      </w:r>
      <w:r w:rsidRPr="00733A07">
        <w:rPr>
          <w:rFonts w:eastAsia="SimSun" w:hAnsi="新細明體" w:hint="eastAsia"/>
          <w:b/>
          <w:spacing w:val="30"/>
          <w:kern w:val="0"/>
          <w:szCs w:val="20"/>
          <w:lang w:eastAsia="zh-CN"/>
        </w:rPr>
        <w:t>章</w:t>
      </w:r>
      <w:r w:rsidRPr="00733A07">
        <w:rPr>
          <w:rFonts w:eastAsia="SimSun" w:hAnsi="新細明體"/>
          <w:b/>
          <w:spacing w:val="30"/>
          <w:kern w:val="0"/>
          <w:szCs w:val="20"/>
          <w:lang w:eastAsia="zh-CN"/>
        </w:rPr>
        <w:t>)</w:t>
      </w:r>
      <w:r w:rsidRPr="00733A07">
        <w:rPr>
          <w:rFonts w:eastAsia="SimSun" w:hAnsi="新細明體" w:hint="eastAsia"/>
          <w:b/>
          <w:spacing w:val="30"/>
          <w:kern w:val="0"/>
          <w:szCs w:val="20"/>
          <w:lang w:eastAsia="zh-CN"/>
        </w:rPr>
        <w:t>所指的</w:t>
      </w:r>
    </w:p>
    <w:p w:rsidR="009E7F38" w:rsidRDefault="00733A07" w:rsidP="008E539F">
      <w:pPr>
        <w:overflowPunct w:val="0"/>
        <w:autoSpaceDE w:val="0"/>
        <w:autoSpaceDN w:val="0"/>
        <w:ind w:rightChars="29" w:right="70"/>
        <w:jc w:val="center"/>
        <w:rPr>
          <w:rFonts w:hAnsi="新細明體"/>
          <w:b/>
          <w:spacing w:val="30"/>
          <w:kern w:val="0"/>
          <w:szCs w:val="20"/>
        </w:rPr>
      </w:pPr>
      <w:r w:rsidRPr="00733A07">
        <w:rPr>
          <w:rFonts w:eastAsia="SimSun" w:hAnsi="新細明體" w:hint="eastAsia"/>
          <w:b/>
          <w:spacing w:val="30"/>
          <w:kern w:val="0"/>
          <w:szCs w:val="20"/>
          <w:lang w:eastAsia="zh-CN"/>
        </w:rPr>
        <w:t>执业会计师或执业法团</w:t>
      </w:r>
    </w:p>
    <w:p w:rsidR="00F02E8B" w:rsidRPr="009E7F38" w:rsidRDefault="00733A07" w:rsidP="008E539F">
      <w:pPr>
        <w:overflowPunct w:val="0"/>
        <w:autoSpaceDE w:val="0"/>
        <w:autoSpaceDN w:val="0"/>
        <w:ind w:rightChars="29" w:right="70"/>
        <w:jc w:val="center"/>
        <w:rPr>
          <w:rFonts w:hAnsi="新細明體"/>
          <w:b/>
          <w:spacing w:val="30"/>
          <w:kern w:val="0"/>
          <w:szCs w:val="20"/>
          <w:u w:val="single"/>
        </w:rPr>
      </w:pPr>
      <w:r w:rsidRPr="00733A07">
        <w:rPr>
          <w:rFonts w:eastAsia="SimSun" w:hAnsi="新細明體" w:hint="eastAsia"/>
          <w:b/>
          <w:spacing w:val="30"/>
          <w:kern w:val="0"/>
          <w:szCs w:val="20"/>
          <w:u w:val="single"/>
          <w:lang w:eastAsia="zh-CN"/>
        </w:rPr>
        <w:t>受委聘进行协议程序的报告</w:t>
      </w:r>
    </w:p>
    <w:p w:rsidR="00243B69" w:rsidRDefault="00243B69" w:rsidP="008E539F">
      <w:pPr>
        <w:overflowPunct w:val="0"/>
        <w:autoSpaceDE w:val="0"/>
        <w:autoSpaceDN w:val="0"/>
        <w:ind w:rightChars="29" w:right="70"/>
        <w:jc w:val="center"/>
        <w:rPr>
          <w:rFonts w:hAnsi="新細明體"/>
          <w:b/>
          <w:spacing w:val="30"/>
          <w:kern w:val="0"/>
          <w:szCs w:val="20"/>
        </w:rPr>
      </w:pPr>
    </w:p>
    <w:p w:rsidR="00243B69" w:rsidRDefault="00733A07" w:rsidP="00243B69">
      <w:pPr>
        <w:overflowPunct w:val="0"/>
        <w:autoSpaceDE w:val="0"/>
        <w:autoSpaceDN w:val="0"/>
        <w:ind w:rightChars="29" w:right="70"/>
        <w:jc w:val="both"/>
        <w:rPr>
          <w:rFonts w:hAnsi="新細明體"/>
          <w:spacing w:val="30"/>
          <w:kern w:val="0"/>
          <w:szCs w:val="20"/>
        </w:rPr>
      </w:pPr>
      <w:r w:rsidRPr="00733A07">
        <w:rPr>
          <w:rFonts w:eastAsia="SimSun" w:hAnsi="新細明體" w:hint="eastAsia"/>
          <w:spacing w:val="30"/>
          <w:kern w:val="0"/>
          <w:szCs w:val="20"/>
          <w:lang w:eastAsia="zh-CN"/>
        </w:rPr>
        <w:t>据实调查报告</w:t>
      </w:r>
    </w:p>
    <w:p w:rsidR="00243B69" w:rsidRDefault="00243B69" w:rsidP="00243B69">
      <w:pPr>
        <w:overflowPunct w:val="0"/>
        <w:autoSpaceDE w:val="0"/>
        <w:autoSpaceDN w:val="0"/>
        <w:ind w:rightChars="29" w:right="70"/>
        <w:jc w:val="both"/>
        <w:rPr>
          <w:rFonts w:hAnsi="新細明體"/>
          <w:spacing w:val="30"/>
          <w:kern w:val="0"/>
          <w:szCs w:val="20"/>
        </w:rPr>
      </w:pPr>
    </w:p>
    <w:p w:rsidR="00243B69" w:rsidRPr="00243B69" w:rsidRDefault="00733A07" w:rsidP="00243B69">
      <w:pPr>
        <w:overflowPunct w:val="0"/>
        <w:autoSpaceDE w:val="0"/>
        <w:autoSpaceDN w:val="0"/>
        <w:ind w:rightChars="29" w:right="70"/>
        <w:jc w:val="both"/>
        <w:rPr>
          <w:bCs/>
          <w:spacing w:val="30"/>
          <w:kern w:val="0"/>
          <w:szCs w:val="20"/>
        </w:rPr>
      </w:pPr>
      <w:r w:rsidRPr="00733A07">
        <w:rPr>
          <w:rFonts w:eastAsia="SimSun" w:hAnsi="新細明體" w:hint="eastAsia"/>
          <w:spacing w:val="30"/>
          <w:kern w:val="0"/>
          <w:szCs w:val="20"/>
          <w:lang w:eastAsia="zh-CN"/>
        </w:rPr>
        <w:t>致：</w:t>
      </w:r>
      <w:r w:rsidRPr="00733A07">
        <w:rPr>
          <w:rFonts w:eastAsia="SimSun" w:hAnsi="新細明體"/>
          <w:spacing w:val="30"/>
          <w:kern w:val="0"/>
          <w:szCs w:val="20"/>
          <w:lang w:eastAsia="zh-CN"/>
        </w:rPr>
        <w:t>(</w:t>
      </w:r>
      <w:r w:rsidRPr="00733A07">
        <w:rPr>
          <w:rFonts w:eastAsia="SimSun" w:hAnsi="新細明體" w:hint="eastAsia"/>
          <w:i/>
          <w:spacing w:val="30"/>
          <w:kern w:val="0"/>
          <w:szCs w:val="20"/>
          <w:lang w:eastAsia="zh-CN"/>
        </w:rPr>
        <w:t>核数师委聘人</w:t>
      </w:r>
      <w:r w:rsidRPr="00733A07">
        <w:rPr>
          <w:rFonts w:eastAsia="SimSun" w:hAnsi="新細明體"/>
          <w:spacing w:val="30"/>
          <w:kern w:val="0"/>
          <w:szCs w:val="20"/>
          <w:lang w:eastAsia="zh-CN"/>
        </w:rPr>
        <w:t>)</w:t>
      </w:r>
    </w:p>
    <w:p w:rsidR="006063D5" w:rsidRDefault="006063D5" w:rsidP="008E539F">
      <w:pPr>
        <w:overflowPunct w:val="0"/>
        <w:autoSpaceDE w:val="0"/>
        <w:autoSpaceDN w:val="0"/>
        <w:ind w:left="360"/>
        <w:jc w:val="both"/>
        <w:rPr>
          <w:rFonts w:hAnsi="新細明體"/>
          <w:spacing w:val="30"/>
          <w:kern w:val="0"/>
          <w:szCs w:val="20"/>
        </w:rPr>
      </w:pPr>
    </w:p>
    <w:p w:rsidR="00A95584" w:rsidRPr="00D61307" w:rsidRDefault="00733A07" w:rsidP="00243B69">
      <w:pPr>
        <w:overflowPunct w:val="0"/>
        <w:autoSpaceDE w:val="0"/>
        <w:autoSpaceDN w:val="0"/>
        <w:jc w:val="both"/>
        <w:rPr>
          <w:sz w:val="22"/>
          <w:szCs w:val="22"/>
        </w:rPr>
      </w:pPr>
      <w:r w:rsidRPr="00733A07">
        <w:rPr>
          <w:rFonts w:eastAsia="SimSun" w:hint="eastAsia"/>
          <w:spacing w:val="30"/>
          <w:kern w:val="0"/>
          <w:szCs w:val="20"/>
          <w:lang w:eastAsia="zh-CN"/>
        </w:rPr>
        <w:t>我们已进行与阁下协议的程序，就已于</w:t>
      </w:r>
      <w:r w:rsidRPr="00733A07">
        <w:rPr>
          <w:rFonts w:eastAsia="SimSun"/>
          <w:spacing w:val="30"/>
          <w:kern w:val="0"/>
          <w:szCs w:val="20"/>
          <w:lang w:eastAsia="zh-CN"/>
        </w:rPr>
        <w:t>[</w:t>
      </w:r>
      <w:r w:rsidRPr="00733A07">
        <w:rPr>
          <w:rFonts w:eastAsia="SimSun" w:hint="eastAsia"/>
          <w:i/>
          <w:spacing w:val="30"/>
          <w:kern w:val="0"/>
          <w:szCs w:val="20"/>
          <w:lang w:eastAsia="zh-CN"/>
        </w:rPr>
        <w:t>计划完结日期</w:t>
      </w:r>
      <w:r w:rsidRPr="00733A07">
        <w:rPr>
          <w:rFonts w:eastAsia="SimSun"/>
          <w:spacing w:val="30"/>
          <w:kern w:val="0"/>
          <w:szCs w:val="20"/>
          <w:lang w:eastAsia="zh-CN"/>
        </w:rPr>
        <w:t>]</w:t>
      </w:r>
      <w:r w:rsidRPr="00733A07">
        <w:rPr>
          <w:rFonts w:eastAsia="SimSun" w:hint="eastAsia"/>
          <w:spacing w:val="30"/>
          <w:kern w:val="0"/>
          <w:szCs w:val="20"/>
          <w:lang w:eastAsia="zh-CN"/>
        </w:rPr>
        <w:t>完成的</w:t>
      </w:r>
      <w:r w:rsidRPr="00733A07">
        <w:rPr>
          <w:rFonts w:eastAsia="SimSun"/>
          <w:spacing w:val="30"/>
          <w:kern w:val="0"/>
          <w:szCs w:val="20"/>
          <w:lang w:eastAsia="zh-CN"/>
        </w:rPr>
        <w:t>[</w:t>
      </w:r>
      <w:r w:rsidRPr="00733A07">
        <w:rPr>
          <w:rFonts w:eastAsia="SimSun" w:hint="eastAsia"/>
          <w:i/>
          <w:spacing w:val="30"/>
          <w:kern w:val="0"/>
          <w:szCs w:val="20"/>
          <w:lang w:eastAsia="zh-CN"/>
        </w:rPr>
        <w:t>计划名称</w:t>
      </w:r>
      <w:r w:rsidRPr="00733A07">
        <w:rPr>
          <w:rFonts w:eastAsia="SimSun"/>
          <w:spacing w:val="30"/>
          <w:kern w:val="0"/>
          <w:szCs w:val="20"/>
          <w:lang w:eastAsia="zh-CN"/>
        </w:rPr>
        <w:t>]</w:t>
      </w:r>
      <w:r w:rsidRPr="00733A07">
        <w:rPr>
          <w:rFonts w:eastAsia="SimSun" w:hint="eastAsia"/>
          <w:spacing w:val="30"/>
          <w:kern w:val="0"/>
          <w:szCs w:val="20"/>
          <w:lang w:eastAsia="zh-CN"/>
        </w:rPr>
        <w:t>获资助计划，审核了收支结算表所载的收支项目详细数据，审核结果载述于下文。我们是根据香港会计师公会发出的《香港相关服务准则》第</w:t>
      </w:r>
      <w:r w:rsidRPr="00733A07">
        <w:rPr>
          <w:rFonts w:eastAsia="SimSun"/>
          <w:spacing w:val="30"/>
          <w:kern w:val="0"/>
          <w:szCs w:val="20"/>
          <w:lang w:eastAsia="zh-CN"/>
        </w:rPr>
        <w:t>4400</w:t>
      </w:r>
      <w:r w:rsidRPr="00733A07">
        <w:rPr>
          <w:rFonts w:eastAsia="SimSun" w:hint="eastAsia"/>
          <w:spacing w:val="30"/>
          <w:kern w:val="0"/>
          <w:szCs w:val="20"/>
          <w:lang w:eastAsia="zh-CN"/>
        </w:rPr>
        <w:t>号</w:t>
      </w:r>
      <w:r w:rsidRPr="00733A07">
        <w:rPr>
          <w:rFonts w:eastAsia="SimSun"/>
          <w:spacing w:val="30"/>
          <w:kern w:val="0"/>
          <w:szCs w:val="20"/>
          <w:lang w:eastAsia="zh-CN"/>
        </w:rPr>
        <w:t>“</w:t>
      </w:r>
      <w:r w:rsidRPr="00733A07">
        <w:rPr>
          <w:rFonts w:eastAsia="SimSun" w:hint="eastAsia"/>
          <w:spacing w:val="30"/>
          <w:kern w:val="0"/>
          <w:szCs w:val="20"/>
          <w:lang w:eastAsia="zh-CN"/>
        </w:rPr>
        <w:t>接受委聘进行有关财务数据的协议程序</w:t>
      </w:r>
      <w:r w:rsidRPr="00733A07">
        <w:rPr>
          <w:rFonts w:eastAsia="SimSun"/>
          <w:spacing w:val="30"/>
          <w:kern w:val="0"/>
          <w:szCs w:val="20"/>
          <w:lang w:eastAsia="zh-CN"/>
        </w:rPr>
        <w:t>”(Hong Kong Standard on Related Services 4400, “Engagements to Perform Agreed-Upon Procedures Regarding Financial Information”)</w:t>
      </w:r>
      <w:r w:rsidRPr="00733A07">
        <w:rPr>
          <w:rFonts w:eastAsia="SimSun" w:hint="eastAsia"/>
          <w:spacing w:val="30"/>
          <w:kern w:val="0"/>
          <w:szCs w:val="20"/>
          <w:lang w:eastAsia="zh-CN"/>
        </w:rPr>
        <w:t>，进行受委聘工作。我们进行有关程序，纯为协助阁下遵照</w:t>
      </w:r>
      <w:r w:rsidRPr="00733A07">
        <w:rPr>
          <w:rFonts w:eastAsia="SimSun" w:hint="eastAsia"/>
          <w:b/>
          <w:spacing w:val="30"/>
          <w:kern w:val="0"/>
          <w:szCs w:val="20"/>
          <w:lang w:eastAsia="zh-CN"/>
        </w:rPr>
        <w:t>妇女事务委员会</w:t>
      </w:r>
      <w:r w:rsidRPr="00733A07">
        <w:rPr>
          <w:rFonts w:eastAsia="SimSun"/>
          <w:b/>
          <w:spacing w:val="30"/>
          <w:kern w:val="0"/>
          <w:szCs w:val="20"/>
          <w:lang w:eastAsia="zh-CN"/>
        </w:rPr>
        <w:t>(</w:t>
      </w:r>
      <w:r w:rsidRPr="00733A07">
        <w:rPr>
          <w:rFonts w:eastAsia="SimSun" w:hint="eastAsia"/>
          <w:b/>
          <w:spacing w:val="30"/>
          <w:kern w:val="0"/>
          <w:szCs w:val="20"/>
          <w:lang w:eastAsia="zh-CN"/>
        </w:rPr>
        <w:t>妇委会</w:t>
      </w:r>
      <w:r w:rsidRPr="00733A07">
        <w:rPr>
          <w:rFonts w:eastAsia="SimSun"/>
          <w:b/>
          <w:spacing w:val="30"/>
          <w:kern w:val="0"/>
          <w:szCs w:val="20"/>
          <w:lang w:eastAsia="zh-CN"/>
        </w:rPr>
        <w:t>)</w:t>
      </w:r>
      <w:r w:rsidRPr="00733A07">
        <w:rPr>
          <w:rFonts w:eastAsia="SimSun" w:hint="eastAsia"/>
          <w:spacing w:val="30"/>
          <w:kern w:val="0"/>
          <w:szCs w:val="20"/>
          <w:lang w:eastAsia="zh-CN"/>
        </w:rPr>
        <w:t>在</w:t>
      </w:r>
      <w:r w:rsidRPr="00733A07">
        <w:rPr>
          <w:rFonts w:eastAsia="SimSun"/>
          <w:spacing w:val="30"/>
          <w:kern w:val="0"/>
          <w:szCs w:val="20"/>
          <w:lang w:eastAsia="zh-CN"/>
        </w:rPr>
        <w:t>[</w:t>
      </w:r>
      <w:r w:rsidRPr="00733A07">
        <w:rPr>
          <w:rFonts w:eastAsia="SimSun" w:hint="eastAsia"/>
          <w:i/>
          <w:spacing w:val="30"/>
          <w:kern w:val="0"/>
          <w:szCs w:val="20"/>
          <w:lang w:eastAsia="zh-CN"/>
        </w:rPr>
        <w:t>日期</w:t>
      </w:r>
      <w:r w:rsidRPr="00733A07">
        <w:rPr>
          <w:rFonts w:eastAsia="SimSun"/>
          <w:spacing w:val="30"/>
          <w:kern w:val="0"/>
          <w:szCs w:val="20"/>
          <w:lang w:eastAsia="zh-CN"/>
        </w:rPr>
        <w:t>]</w:t>
      </w:r>
      <w:r w:rsidRPr="00733A07">
        <w:rPr>
          <w:rFonts w:eastAsia="SimSun" w:hint="eastAsia"/>
          <w:spacing w:val="30"/>
          <w:kern w:val="0"/>
          <w:szCs w:val="20"/>
          <w:lang w:eastAsia="zh-CN"/>
        </w:rPr>
        <w:t>发出的原则上批准的信件</w:t>
      </w:r>
      <w:r w:rsidRPr="00733A07">
        <w:rPr>
          <w:rFonts w:eastAsia="SimSun"/>
          <w:spacing w:val="30"/>
          <w:kern w:val="0"/>
          <w:szCs w:val="20"/>
          <w:lang w:eastAsia="zh-CN"/>
        </w:rPr>
        <w:t>[</w:t>
      </w:r>
      <w:r w:rsidRPr="00733A07">
        <w:rPr>
          <w:rFonts w:eastAsia="SimSun" w:hint="eastAsia"/>
          <w:i/>
          <w:spacing w:val="30"/>
          <w:kern w:val="0"/>
          <w:szCs w:val="20"/>
          <w:lang w:eastAsia="zh-CN"/>
        </w:rPr>
        <w:t>档号</w:t>
      </w:r>
      <w:r w:rsidRPr="00733A07">
        <w:rPr>
          <w:rFonts w:eastAsia="SimSun"/>
          <w:spacing w:val="30"/>
          <w:kern w:val="0"/>
          <w:szCs w:val="20"/>
          <w:lang w:eastAsia="zh-CN"/>
        </w:rPr>
        <w:t>]</w:t>
      </w:r>
      <w:r w:rsidRPr="00733A07">
        <w:rPr>
          <w:rFonts w:eastAsia="SimSun" w:hint="eastAsia"/>
          <w:spacing w:val="30"/>
          <w:kern w:val="0"/>
          <w:szCs w:val="20"/>
          <w:lang w:eastAsia="zh-CN"/>
        </w:rPr>
        <w:t>所载条件的规定，报告</w:t>
      </w:r>
      <w:r w:rsidRPr="00733A07">
        <w:rPr>
          <w:rFonts w:eastAsia="SimSun"/>
          <w:spacing w:val="30"/>
          <w:kern w:val="0"/>
          <w:szCs w:val="20"/>
          <w:lang w:eastAsia="zh-CN"/>
        </w:rPr>
        <w:t>[</w:t>
      </w:r>
      <w:r w:rsidRPr="00733A07">
        <w:rPr>
          <w:rFonts w:eastAsia="SimSun" w:hint="eastAsia"/>
          <w:i/>
          <w:spacing w:val="30"/>
          <w:kern w:val="0"/>
          <w:szCs w:val="20"/>
          <w:lang w:eastAsia="zh-CN"/>
        </w:rPr>
        <w:t>计划名称</w:t>
      </w:r>
      <w:r w:rsidRPr="00733A07">
        <w:rPr>
          <w:rFonts w:eastAsia="SimSun"/>
          <w:spacing w:val="30"/>
          <w:kern w:val="0"/>
          <w:szCs w:val="20"/>
          <w:lang w:eastAsia="zh-CN"/>
        </w:rPr>
        <w:t>]</w:t>
      </w:r>
      <w:r w:rsidRPr="00733A07">
        <w:rPr>
          <w:rFonts w:eastAsia="SimSun" w:hint="eastAsia"/>
          <w:spacing w:val="30"/>
          <w:kern w:val="0"/>
          <w:szCs w:val="20"/>
          <w:lang w:eastAsia="zh-CN"/>
        </w:rPr>
        <w:t>获资助计划的收支情况。我们所进行的指定程序详情概述如下：</w:t>
      </w:r>
      <w:r w:rsidRPr="00D61307">
        <w:rPr>
          <w:spacing w:val="30"/>
          <w:kern w:val="0"/>
          <w:szCs w:val="20"/>
          <w:lang w:eastAsia="zh-CN"/>
        </w:rPr>
        <w:tab/>
      </w:r>
    </w:p>
    <w:p w:rsidR="00D10501" w:rsidRDefault="00D10501" w:rsidP="008E539F">
      <w:pPr>
        <w:overflowPunct w:val="0"/>
        <w:autoSpaceDE w:val="0"/>
        <w:autoSpaceDN w:val="0"/>
        <w:jc w:val="both"/>
        <w:rPr>
          <w:sz w:val="22"/>
          <w:szCs w:val="22"/>
        </w:rPr>
      </w:pPr>
    </w:p>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8221"/>
      </w:tblGrid>
      <w:tr w:rsidR="00243B69" w:rsidTr="00F6286E">
        <w:tc>
          <w:tcPr>
            <w:tcW w:w="675" w:type="dxa"/>
          </w:tcPr>
          <w:p w:rsidR="00243B69" w:rsidRDefault="00243B69" w:rsidP="00243B69">
            <w:pPr>
              <w:pStyle w:val="ae"/>
              <w:numPr>
                <w:ilvl w:val="0"/>
                <w:numId w:val="8"/>
              </w:numPr>
              <w:jc w:val="both"/>
            </w:pPr>
          </w:p>
        </w:tc>
        <w:tc>
          <w:tcPr>
            <w:tcW w:w="8647" w:type="dxa"/>
            <w:gridSpan w:val="2"/>
          </w:tcPr>
          <w:p w:rsidR="00243B69" w:rsidRDefault="00733A07" w:rsidP="00243B69">
            <w:pPr>
              <w:overflowPunct w:val="0"/>
              <w:autoSpaceDE w:val="0"/>
              <w:autoSpaceDN w:val="0"/>
              <w:spacing w:after="120"/>
              <w:jc w:val="both"/>
            </w:pPr>
            <w:r w:rsidRPr="00733A07">
              <w:rPr>
                <w:rFonts w:eastAsia="SimSun" w:hint="eastAsia"/>
                <w:spacing w:val="30"/>
                <w:kern w:val="0"/>
                <w:szCs w:val="20"/>
                <w:lang w:eastAsia="zh-CN"/>
              </w:rPr>
              <w:t>我们已核实收支结算表内各项的计算结果，并把各项目与</w:t>
            </w:r>
            <w:r w:rsidRPr="00733A07">
              <w:rPr>
                <w:rFonts w:eastAsia="SimSun"/>
                <w:spacing w:val="30"/>
                <w:kern w:val="0"/>
                <w:szCs w:val="20"/>
                <w:lang w:eastAsia="zh-CN"/>
              </w:rPr>
              <w:t>[</w:t>
            </w:r>
            <w:r w:rsidRPr="00733A07">
              <w:rPr>
                <w:rFonts w:eastAsia="SimSun" w:hint="eastAsia"/>
                <w:i/>
                <w:spacing w:val="30"/>
                <w:kern w:val="0"/>
                <w:szCs w:val="20"/>
                <w:lang w:eastAsia="zh-CN"/>
              </w:rPr>
              <w:t>获资助机构名称</w:t>
            </w:r>
            <w:r w:rsidRPr="00733A07">
              <w:rPr>
                <w:rFonts w:eastAsia="SimSun"/>
                <w:spacing w:val="30"/>
                <w:kern w:val="0"/>
                <w:szCs w:val="20"/>
                <w:lang w:eastAsia="zh-CN"/>
              </w:rPr>
              <w:t>]</w:t>
            </w:r>
            <w:r w:rsidRPr="00733A07">
              <w:rPr>
                <w:rFonts w:eastAsia="SimSun" w:hint="eastAsia"/>
                <w:spacing w:val="30"/>
                <w:kern w:val="0"/>
                <w:szCs w:val="20"/>
                <w:lang w:eastAsia="zh-CN"/>
              </w:rPr>
              <w:t>截至</w:t>
            </w:r>
            <w:r w:rsidRPr="00733A07">
              <w:rPr>
                <w:rFonts w:eastAsia="SimSun"/>
                <w:spacing w:val="30"/>
                <w:kern w:val="0"/>
                <w:szCs w:val="20"/>
                <w:lang w:eastAsia="zh-CN"/>
              </w:rPr>
              <w:t>[</w:t>
            </w:r>
            <w:r w:rsidRPr="00733A07">
              <w:rPr>
                <w:rFonts w:eastAsia="SimSun" w:hint="eastAsia"/>
                <w:i/>
                <w:spacing w:val="30"/>
                <w:kern w:val="0"/>
                <w:szCs w:val="20"/>
                <w:lang w:eastAsia="zh-CN"/>
              </w:rPr>
              <w:t>日期</w:t>
            </w:r>
            <w:r w:rsidRPr="00733A07">
              <w:rPr>
                <w:rFonts w:eastAsia="SimSun"/>
                <w:spacing w:val="30"/>
                <w:kern w:val="0"/>
                <w:szCs w:val="20"/>
                <w:lang w:eastAsia="zh-CN"/>
              </w:rPr>
              <w:t>]</w:t>
            </w:r>
            <w:r w:rsidRPr="00733A07">
              <w:rPr>
                <w:rFonts w:eastAsia="SimSun" w:hint="eastAsia"/>
                <w:spacing w:val="30"/>
                <w:kern w:val="0"/>
                <w:szCs w:val="20"/>
                <w:lang w:eastAsia="zh-CN"/>
              </w:rPr>
              <w:t>的账目和记录结余作出比较。</w:t>
            </w:r>
          </w:p>
        </w:tc>
      </w:tr>
      <w:tr w:rsidR="00243B69" w:rsidTr="00F6286E">
        <w:tc>
          <w:tcPr>
            <w:tcW w:w="675" w:type="dxa"/>
          </w:tcPr>
          <w:p w:rsidR="00243B69" w:rsidRDefault="00243B69" w:rsidP="00243B69">
            <w:pPr>
              <w:pStyle w:val="ae"/>
              <w:numPr>
                <w:ilvl w:val="0"/>
                <w:numId w:val="8"/>
              </w:numPr>
              <w:jc w:val="both"/>
            </w:pPr>
          </w:p>
        </w:tc>
        <w:tc>
          <w:tcPr>
            <w:tcW w:w="8647" w:type="dxa"/>
            <w:gridSpan w:val="2"/>
          </w:tcPr>
          <w:p w:rsidR="00243B69" w:rsidRDefault="00733A07" w:rsidP="00243B69">
            <w:pPr>
              <w:overflowPunct w:val="0"/>
              <w:autoSpaceDE w:val="0"/>
              <w:autoSpaceDN w:val="0"/>
              <w:spacing w:after="120"/>
              <w:jc w:val="both"/>
            </w:pPr>
            <w:r w:rsidRPr="00733A07">
              <w:rPr>
                <w:rFonts w:eastAsia="SimSun" w:hint="eastAsia"/>
                <w:spacing w:val="30"/>
                <w:kern w:val="0"/>
                <w:szCs w:val="20"/>
                <w:lang w:eastAsia="zh-CN"/>
              </w:rPr>
              <w:t>我们已取得收支项目详细数据并核实其计算方法，以及把收支项目详细数据列出的结余与证明文件作出比较。</w:t>
            </w:r>
          </w:p>
        </w:tc>
      </w:tr>
      <w:tr w:rsidR="00243B69" w:rsidTr="00F6286E">
        <w:tc>
          <w:tcPr>
            <w:tcW w:w="675" w:type="dxa"/>
          </w:tcPr>
          <w:p w:rsidR="00243B69" w:rsidRDefault="00243B69" w:rsidP="00243B69">
            <w:pPr>
              <w:pStyle w:val="ae"/>
              <w:numPr>
                <w:ilvl w:val="0"/>
                <w:numId w:val="8"/>
              </w:numPr>
              <w:jc w:val="both"/>
            </w:pPr>
          </w:p>
        </w:tc>
        <w:tc>
          <w:tcPr>
            <w:tcW w:w="426" w:type="dxa"/>
          </w:tcPr>
          <w:p w:rsidR="00243B69" w:rsidRDefault="00243B69" w:rsidP="00243B69">
            <w:pPr>
              <w:pStyle w:val="ae"/>
              <w:numPr>
                <w:ilvl w:val="0"/>
                <w:numId w:val="9"/>
              </w:numPr>
            </w:pPr>
          </w:p>
        </w:tc>
        <w:tc>
          <w:tcPr>
            <w:tcW w:w="8221" w:type="dxa"/>
          </w:tcPr>
          <w:p w:rsidR="00243B69" w:rsidRDefault="00733A07" w:rsidP="00940742">
            <w:pPr>
              <w:spacing w:after="120"/>
              <w:jc w:val="both"/>
            </w:pPr>
            <w:r w:rsidRPr="00733A07">
              <w:rPr>
                <w:rFonts w:eastAsia="SimSun" w:hint="eastAsia"/>
                <w:spacing w:val="30"/>
                <w:kern w:val="0"/>
                <w:szCs w:val="20"/>
                <w:lang w:eastAsia="zh-CN"/>
              </w:rPr>
              <w:t>我们已根据《资助妇女发展计划</w:t>
            </w:r>
            <w:r w:rsidRPr="00733A07">
              <w:rPr>
                <w:rFonts w:eastAsia="SimSun"/>
                <w:spacing w:val="30"/>
                <w:kern w:val="0"/>
                <w:szCs w:val="20"/>
                <w:lang w:eastAsia="zh-CN"/>
              </w:rPr>
              <w:t>(</w:t>
            </w:r>
            <w:r w:rsidRPr="00733A07">
              <w:rPr>
                <w:rFonts w:eastAsia="SimSun" w:hint="eastAsia"/>
                <w:spacing w:val="30"/>
                <w:kern w:val="0"/>
                <w:szCs w:val="20"/>
                <w:lang w:eastAsia="zh-CN"/>
              </w:rPr>
              <w:t>妇女事务委员会组别</w:t>
            </w:r>
            <w:r w:rsidRPr="00733A07">
              <w:rPr>
                <w:rFonts w:eastAsia="SimSun"/>
                <w:spacing w:val="30"/>
                <w:kern w:val="0"/>
                <w:szCs w:val="20"/>
                <w:lang w:eastAsia="zh-CN"/>
              </w:rPr>
              <w:t>)</w:t>
            </w:r>
            <w:r w:rsidRPr="00733A07">
              <w:rPr>
                <w:rFonts w:eastAsia="SimSun" w:hint="eastAsia"/>
                <w:spacing w:val="30"/>
                <w:kern w:val="0"/>
                <w:szCs w:val="20"/>
                <w:lang w:eastAsia="zh-CN"/>
              </w:rPr>
              <w:t>拨款指引</w:t>
            </w:r>
            <w:r w:rsidRPr="00733A07">
              <w:rPr>
                <w:rFonts w:eastAsia="SimSun"/>
                <w:spacing w:val="30"/>
                <w:kern w:val="0"/>
                <w:szCs w:val="20"/>
                <w:lang w:eastAsia="zh-CN"/>
              </w:rPr>
              <w:t>(</w:t>
            </w:r>
            <w:r w:rsidRPr="00733A07">
              <w:rPr>
                <w:rFonts w:eastAsia="SimSun" w:hint="eastAsia"/>
                <w:spacing w:val="30"/>
                <w:kern w:val="0"/>
                <w:szCs w:val="20"/>
                <w:lang w:eastAsia="zh-CN"/>
              </w:rPr>
              <w:t>拨款指引</w:t>
            </w:r>
            <w:r w:rsidRPr="00733A07">
              <w:rPr>
                <w:rFonts w:eastAsia="SimSun"/>
                <w:spacing w:val="30"/>
                <w:kern w:val="0"/>
                <w:szCs w:val="20"/>
                <w:lang w:eastAsia="zh-CN"/>
              </w:rPr>
              <w:t xml:space="preserve">) </w:t>
            </w:r>
            <w:r w:rsidRPr="00733A07">
              <w:rPr>
                <w:rFonts w:eastAsia="SimSun" w:hint="eastAsia"/>
                <w:spacing w:val="30"/>
                <w:kern w:val="0"/>
                <w:szCs w:val="20"/>
                <w:lang w:eastAsia="zh-CN"/>
              </w:rPr>
              <w:t>所规定，核实这项计划的开支。</w:t>
            </w:r>
            <w:r w:rsidRPr="00733A07">
              <w:rPr>
                <w:rFonts w:eastAsia="SimSun" w:hint="eastAsia"/>
                <w:b/>
                <w:i/>
                <w:spacing w:val="30"/>
                <w:kern w:val="0"/>
                <w:szCs w:val="20"/>
                <w:u w:val="single"/>
                <w:lang w:eastAsia="zh-CN"/>
              </w:rPr>
              <w:t>或</w:t>
            </w:r>
            <w:r w:rsidRPr="00733A07">
              <w:rPr>
                <w:rFonts w:eastAsia="SimSun"/>
                <w:spacing w:val="30"/>
                <w:kern w:val="0"/>
                <w:szCs w:val="20"/>
                <w:lang w:eastAsia="zh-CN"/>
              </w:rPr>
              <w:t>(</w:t>
            </w:r>
            <w:r w:rsidRPr="00733A07">
              <w:rPr>
                <w:rFonts w:eastAsia="SimSun" w:hint="eastAsia"/>
                <w:spacing w:val="30"/>
                <w:kern w:val="0"/>
                <w:szCs w:val="20"/>
                <w:vertAlign w:val="superscript"/>
                <w:lang w:eastAsia="zh-CN"/>
              </w:rPr>
              <w:t>注</w:t>
            </w:r>
            <w:r w:rsidRPr="00733A07">
              <w:rPr>
                <w:rFonts w:eastAsia="SimSun"/>
                <w:spacing w:val="30"/>
                <w:kern w:val="0"/>
                <w:szCs w:val="20"/>
                <w:lang w:eastAsia="zh-CN"/>
              </w:rPr>
              <w:t>)</w:t>
            </w:r>
          </w:p>
        </w:tc>
      </w:tr>
      <w:tr w:rsidR="00243B69" w:rsidTr="00F6286E">
        <w:tc>
          <w:tcPr>
            <w:tcW w:w="675" w:type="dxa"/>
          </w:tcPr>
          <w:p w:rsidR="00243B69" w:rsidRDefault="00243B69" w:rsidP="00F6286E">
            <w:pPr>
              <w:jc w:val="both"/>
            </w:pPr>
          </w:p>
        </w:tc>
        <w:tc>
          <w:tcPr>
            <w:tcW w:w="426" w:type="dxa"/>
          </w:tcPr>
          <w:p w:rsidR="00243B69" w:rsidRDefault="00243B69" w:rsidP="00243B69">
            <w:pPr>
              <w:pStyle w:val="ae"/>
              <w:numPr>
                <w:ilvl w:val="0"/>
                <w:numId w:val="9"/>
              </w:numPr>
              <w:jc w:val="both"/>
            </w:pPr>
          </w:p>
        </w:tc>
        <w:tc>
          <w:tcPr>
            <w:tcW w:w="8221" w:type="dxa"/>
          </w:tcPr>
          <w:p w:rsidR="00243B69" w:rsidRDefault="00733A07" w:rsidP="00610328">
            <w:pPr>
              <w:spacing w:after="120"/>
              <w:jc w:val="both"/>
            </w:pPr>
            <w:r w:rsidRPr="00733A07">
              <w:rPr>
                <w:rFonts w:eastAsia="SimSun" w:hint="eastAsia"/>
                <w:spacing w:val="30"/>
                <w:kern w:val="0"/>
                <w:szCs w:val="20"/>
                <w:lang w:eastAsia="zh-CN"/>
              </w:rPr>
              <w:t>我们已把各支出项目与妇委会发出可以资助妇女发展计划拨款支付的获准开支项目列表作出比较。</w:t>
            </w:r>
          </w:p>
        </w:tc>
      </w:tr>
    </w:tbl>
    <w:p w:rsidR="00243B69" w:rsidRDefault="00243B69" w:rsidP="008E539F">
      <w:pPr>
        <w:overflowPunct w:val="0"/>
        <w:autoSpaceDE w:val="0"/>
        <w:autoSpaceDN w:val="0"/>
        <w:jc w:val="both"/>
        <w:rPr>
          <w:sz w:val="22"/>
          <w:szCs w:val="22"/>
        </w:rPr>
      </w:pPr>
    </w:p>
    <w:p w:rsidR="00610328" w:rsidRPr="00610328" w:rsidRDefault="00733A07" w:rsidP="00610328">
      <w:pPr>
        <w:rPr>
          <w:spacing w:val="30"/>
          <w:kern w:val="0"/>
          <w:szCs w:val="20"/>
        </w:rPr>
      </w:pPr>
      <w:r w:rsidRPr="00733A07">
        <w:rPr>
          <w:rFonts w:eastAsia="SimSun" w:hint="eastAsia"/>
          <w:spacing w:val="30"/>
          <w:kern w:val="0"/>
          <w:szCs w:val="20"/>
          <w:lang w:eastAsia="zh-CN"/>
        </w:rPr>
        <w:t>现报告调查结果如下：</w:t>
      </w:r>
    </w:p>
    <w:p w:rsidR="00610328" w:rsidRDefault="00610328" w:rsidP="00610328"/>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8221"/>
      </w:tblGrid>
      <w:tr w:rsidR="00610328" w:rsidTr="00F6286E">
        <w:tc>
          <w:tcPr>
            <w:tcW w:w="675" w:type="dxa"/>
          </w:tcPr>
          <w:p w:rsidR="00610328" w:rsidRDefault="00610328" w:rsidP="00610328">
            <w:pPr>
              <w:pStyle w:val="ae"/>
              <w:numPr>
                <w:ilvl w:val="0"/>
                <w:numId w:val="10"/>
              </w:numPr>
              <w:jc w:val="both"/>
            </w:pPr>
          </w:p>
        </w:tc>
        <w:tc>
          <w:tcPr>
            <w:tcW w:w="8647" w:type="dxa"/>
            <w:gridSpan w:val="2"/>
          </w:tcPr>
          <w:p w:rsidR="00610328" w:rsidRDefault="00733A07" w:rsidP="00940742">
            <w:pPr>
              <w:spacing w:after="120"/>
            </w:pPr>
            <w:r w:rsidRPr="00733A07">
              <w:rPr>
                <w:rFonts w:eastAsia="SimSun" w:hint="eastAsia"/>
                <w:spacing w:val="30"/>
                <w:kern w:val="0"/>
                <w:szCs w:val="20"/>
                <w:lang w:eastAsia="zh-CN"/>
              </w:rPr>
              <w:t>就第</w:t>
            </w:r>
            <w:r w:rsidRPr="00733A07">
              <w:rPr>
                <w:rFonts w:eastAsia="SimSun"/>
                <w:spacing w:val="30"/>
                <w:kern w:val="0"/>
                <w:szCs w:val="20"/>
                <w:lang w:eastAsia="zh-CN"/>
              </w:rPr>
              <w:t>1</w:t>
            </w:r>
            <w:r w:rsidRPr="00733A07">
              <w:rPr>
                <w:rFonts w:eastAsia="SimSun" w:hint="eastAsia"/>
                <w:spacing w:val="30"/>
                <w:kern w:val="0"/>
                <w:szCs w:val="20"/>
                <w:lang w:eastAsia="zh-CN"/>
              </w:rPr>
              <w:t>项而言，我们认为收支结算表与我们所得到的账目和记录相符。</w:t>
            </w:r>
          </w:p>
        </w:tc>
      </w:tr>
      <w:tr w:rsidR="00610328" w:rsidTr="00F6286E">
        <w:tc>
          <w:tcPr>
            <w:tcW w:w="675" w:type="dxa"/>
          </w:tcPr>
          <w:p w:rsidR="00610328" w:rsidRDefault="00610328" w:rsidP="00610328">
            <w:pPr>
              <w:pStyle w:val="ae"/>
              <w:numPr>
                <w:ilvl w:val="0"/>
                <w:numId w:val="10"/>
              </w:numPr>
              <w:jc w:val="both"/>
            </w:pPr>
          </w:p>
        </w:tc>
        <w:tc>
          <w:tcPr>
            <w:tcW w:w="8647" w:type="dxa"/>
            <w:gridSpan w:val="2"/>
          </w:tcPr>
          <w:p w:rsidR="00610328" w:rsidRDefault="00733A07" w:rsidP="00940742">
            <w:pPr>
              <w:spacing w:after="120"/>
            </w:pPr>
            <w:r w:rsidRPr="00733A07">
              <w:rPr>
                <w:rFonts w:eastAsia="SimSun" w:hint="eastAsia"/>
                <w:spacing w:val="30"/>
                <w:kern w:val="0"/>
                <w:szCs w:val="20"/>
                <w:lang w:eastAsia="zh-CN"/>
              </w:rPr>
              <w:t>就第</w:t>
            </w:r>
            <w:r w:rsidRPr="00733A07">
              <w:rPr>
                <w:rFonts w:eastAsia="SimSun"/>
                <w:spacing w:val="30"/>
                <w:kern w:val="0"/>
                <w:szCs w:val="20"/>
                <w:lang w:eastAsia="zh-CN"/>
              </w:rPr>
              <w:t>2</w:t>
            </w:r>
            <w:r w:rsidRPr="00733A07">
              <w:rPr>
                <w:rFonts w:eastAsia="SimSun" w:hint="eastAsia"/>
                <w:spacing w:val="30"/>
                <w:kern w:val="0"/>
                <w:szCs w:val="20"/>
                <w:lang w:eastAsia="zh-CN"/>
              </w:rPr>
              <w:t>项而言，我们认为收支项目的数目与证明文件相符。</w:t>
            </w:r>
          </w:p>
        </w:tc>
      </w:tr>
      <w:tr w:rsidR="00610328" w:rsidTr="00F6286E">
        <w:tc>
          <w:tcPr>
            <w:tcW w:w="675" w:type="dxa"/>
          </w:tcPr>
          <w:p w:rsidR="00610328" w:rsidRDefault="00610328" w:rsidP="00610328">
            <w:pPr>
              <w:pStyle w:val="ae"/>
              <w:numPr>
                <w:ilvl w:val="0"/>
                <w:numId w:val="10"/>
              </w:numPr>
              <w:jc w:val="both"/>
            </w:pPr>
          </w:p>
        </w:tc>
        <w:tc>
          <w:tcPr>
            <w:tcW w:w="426" w:type="dxa"/>
          </w:tcPr>
          <w:p w:rsidR="00610328" w:rsidRDefault="00610328" w:rsidP="00610328">
            <w:pPr>
              <w:pStyle w:val="ae"/>
              <w:numPr>
                <w:ilvl w:val="0"/>
                <w:numId w:val="11"/>
              </w:numPr>
            </w:pPr>
          </w:p>
        </w:tc>
        <w:tc>
          <w:tcPr>
            <w:tcW w:w="8221" w:type="dxa"/>
          </w:tcPr>
          <w:p w:rsidR="00610328" w:rsidRDefault="00733A07" w:rsidP="00940742">
            <w:pPr>
              <w:spacing w:after="120"/>
              <w:jc w:val="both"/>
            </w:pPr>
            <w:r w:rsidRPr="00733A07">
              <w:rPr>
                <w:rFonts w:eastAsia="SimSun" w:hint="eastAsia"/>
                <w:spacing w:val="30"/>
                <w:kern w:val="0"/>
                <w:szCs w:val="20"/>
                <w:lang w:eastAsia="zh-CN"/>
              </w:rPr>
              <w:t>就第</w:t>
            </w:r>
            <w:r w:rsidRPr="00733A07">
              <w:rPr>
                <w:rFonts w:eastAsia="SimSun"/>
                <w:spacing w:val="30"/>
                <w:kern w:val="0"/>
                <w:szCs w:val="20"/>
                <w:lang w:eastAsia="zh-CN"/>
              </w:rPr>
              <w:t>3</w:t>
            </w:r>
            <w:r w:rsidRPr="00733A07">
              <w:rPr>
                <w:rFonts w:eastAsia="SimSun" w:hint="eastAsia"/>
                <w:spacing w:val="30"/>
                <w:kern w:val="0"/>
                <w:szCs w:val="20"/>
                <w:lang w:eastAsia="zh-CN"/>
              </w:rPr>
              <w:t>项而言，我们认为支出项目符合妇委会所订明的拨款指引。</w:t>
            </w:r>
            <w:r w:rsidRPr="00733A07">
              <w:rPr>
                <w:rFonts w:eastAsia="SimSun" w:hint="eastAsia"/>
                <w:b/>
                <w:i/>
                <w:spacing w:val="30"/>
                <w:kern w:val="0"/>
                <w:szCs w:val="20"/>
                <w:u w:val="single"/>
                <w:lang w:eastAsia="zh-CN"/>
              </w:rPr>
              <w:t>或</w:t>
            </w:r>
            <w:r w:rsidRPr="00733A07">
              <w:rPr>
                <w:rFonts w:eastAsia="SimSun"/>
                <w:spacing w:val="30"/>
                <w:kern w:val="0"/>
                <w:szCs w:val="20"/>
                <w:lang w:eastAsia="zh-CN"/>
              </w:rPr>
              <w:t>(</w:t>
            </w:r>
            <w:r w:rsidRPr="00733A07">
              <w:rPr>
                <w:rFonts w:eastAsia="SimSun" w:hint="eastAsia"/>
                <w:spacing w:val="30"/>
                <w:kern w:val="0"/>
                <w:szCs w:val="20"/>
                <w:vertAlign w:val="superscript"/>
                <w:lang w:eastAsia="zh-CN"/>
              </w:rPr>
              <w:t>注</w:t>
            </w:r>
            <w:r w:rsidRPr="00733A07">
              <w:rPr>
                <w:rFonts w:eastAsia="SimSun"/>
                <w:spacing w:val="30"/>
                <w:kern w:val="0"/>
                <w:szCs w:val="20"/>
                <w:lang w:eastAsia="zh-CN"/>
              </w:rPr>
              <w:t>)</w:t>
            </w:r>
          </w:p>
        </w:tc>
      </w:tr>
      <w:tr w:rsidR="00610328" w:rsidTr="00F6286E">
        <w:tc>
          <w:tcPr>
            <w:tcW w:w="675" w:type="dxa"/>
          </w:tcPr>
          <w:p w:rsidR="00610328" w:rsidRDefault="00610328" w:rsidP="00F6286E">
            <w:pPr>
              <w:jc w:val="both"/>
            </w:pPr>
          </w:p>
        </w:tc>
        <w:tc>
          <w:tcPr>
            <w:tcW w:w="426" w:type="dxa"/>
          </w:tcPr>
          <w:p w:rsidR="00610328" w:rsidRDefault="00610328" w:rsidP="00610328">
            <w:pPr>
              <w:pStyle w:val="ae"/>
              <w:numPr>
                <w:ilvl w:val="0"/>
                <w:numId w:val="11"/>
              </w:numPr>
              <w:jc w:val="both"/>
            </w:pPr>
          </w:p>
        </w:tc>
        <w:tc>
          <w:tcPr>
            <w:tcW w:w="8221" w:type="dxa"/>
          </w:tcPr>
          <w:p w:rsidR="00610328" w:rsidRDefault="00733A07" w:rsidP="00940742">
            <w:pPr>
              <w:spacing w:after="120"/>
              <w:jc w:val="both"/>
            </w:pPr>
            <w:r w:rsidRPr="00733A07">
              <w:rPr>
                <w:rFonts w:eastAsia="SimSun" w:hint="eastAsia"/>
                <w:spacing w:val="30"/>
                <w:kern w:val="0"/>
                <w:szCs w:val="20"/>
                <w:lang w:eastAsia="zh-CN"/>
              </w:rPr>
              <w:t>就第</w:t>
            </w:r>
            <w:r w:rsidRPr="00733A07">
              <w:rPr>
                <w:rFonts w:eastAsia="SimSun"/>
                <w:spacing w:val="30"/>
                <w:kern w:val="0"/>
                <w:szCs w:val="20"/>
                <w:lang w:eastAsia="zh-CN"/>
              </w:rPr>
              <w:t>3</w:t>
            </w:r>
            <w:r w:rsidRPr="00733A07">
              <w:rPr>
                <w:rFonts w:eastAsia="SimSun" w:hint="eastAsia"/>
                <w:spacing w:val="30"/>
                <w:kern w:val="0"/>
                <w:szCs w:val="20"/>
                <w:lang w:eastAsia="zh-CN"/>
              </w:rPr>
              <w:t>项而言，我们认为支出项目全属获准支出项目。</w:t>
            </w:r>
          </w:p>
        </w:tc>
      </w:tr>
    </w:tbl>
    <w:p w:rsidR="00243B69" w:rsidRDefault="00243B69" w:rsidP="00610328">
      <w:pPr>
        <w:overflowPunct w:val="0"/>
        <w:autoSpaceDE w:val="0"/>
        <w:autoSpaceDN w:val="0"/>
        <w:jc w:val="both"/>
        <w:rPr>
          <w:spacing w:val="30"/>
          <w:kern w:val="0"/>
          <w:szCs w:val="20"/>
        </w:rPr>
      </w:pPr>
    </w:p>
    <w:p w:rsidR="00347184" w:rsidRDefault="00733A07" w:rsidP="00610328">
      <w:pPr>
        <w:overflowPunct w:val="0"/>
        <w:autoSpaceDE w:val="0"/>
        <w:autoSpaceDN w:val="0"/>
        <w:jc w:val="both"/>
        <w:rPr>
          <w:spacing w:val="30"/>
          <w:kern w:val="0"/>
          <w:szCs w:val="20"/>
        </w:rPr>
      </w:pPr>
      <w:r w:rsidRPr="00733A07">
        <w:rPr>
          <w:rFonts w:eastAsia="SimSun" w:hint="eastAsia"/>
          <w:spacing w:val="30"/>
          <w:kern w:val="0"/>
          <w:szCs w:val="20"/>
          <w:lang w:eastAsia="zh-CN"/>
        </w:rPr>
        <w:t>由于上述程序不构成《香港核数准则》</w:t>
      </w:r>
      <w:r w:rsidRPr="00733A07">
        <w:rPr>
          <w:rFonts w:eastAsia="SimSun"/>
          <w:spacing w:val="30"/>
          <w:kern w:val="0"/>
          <w:szCs w:val="20"/>
          <w:lang w:eastAsia="zh-CN"/>
        </w:rPr>
        <w:t>(Hong Kong Standards of Auditing)</w:t>
      </w:r>
      <w:r w:rsidRPr="00733A07">
        <w:rPr>
          <w:rFonts w:eastAsia="SimSun" w:hint="eastAsia"/>
          <w:spacing w:val="30"/>
          <w:kern w:val="0"/>
          <w:szCs w:val="20"/>
          <w:lang w:eastAsia="zh-CN"/>
        </w:rPr>
        <w:t>、《香港审阅工作准则》</w:t>
      </w:r>
      <w:r w:rsidRPr="00733A07">
        <w:rPr>
          <w:rFonts w:eastAsia="SimSun"/>
          <w:spacing w:val="30"/>
          <w:kern w:val="0"/>
          <w:szCs w:val="20"/>
          <w:lang w:eastAsia="zh-CN"/>
        </w:rPr>
        <w:t>(Hong Kong Standards on Review Engag</w:t>
      </w:r>
      <w:r w:rsidR="00B75F49">
        <w:rPr>
          <w:rFonts w:eastAsia="SimSun"/>
          <w:spacing w:val="30"/>
          <w:kern w:val="0"/>
          <w:szCs w:val="20"/>
          <w:lang w:eastAsia="zh-CN"/>
        </w:rPr>
        <w:t>e</w:t>
      </w:r>
      <w:r w:rsidRPr="00733A07">
        <w:rPr>
          <w:rFonts w:eastAsia="SimSun"/>
          <w:spacing w:val="30"/>
          <w:kern w:val="0"/>
          <w:szCs w:val="20"/>
          <w:lang w:eastAsia="zh-CN"/>
        </w:rPr>
        <w:t>ments)</w:t>
      </w:r>
      <w:r w:rsidRPr="00733A07">
        <w:rPr>
          <w:rFonts w:eastAsia="SimSun" w:hint="eastAsia"/>
          <w:spacing w:val="30"/>
          <w:kern w:val="0"/>
          <w:szCs w:val="20"/>
          <w:lang w:eastAsia="zh-CN"/>
        </w:rPr>
        <w:t>或《香港核证工作准则》</w:t>
      </w:r>
      <w:r w:rsidRPr="00733A07">
        <w:rPr>
          <w:rFonts w:eastAsia="SimSun"/>
          <w:spacing w:val="30"/>
          <w:kern w:val="0"/>
          <w:szCs w:val="20"/>
          <w:lang w:eastAsia="zh-CN"/>
        </w:rPr>
        <w:t>(Hong Kong Standards on Assurance Engagements)</w:t>
      </w:r>
      <w:r w:rsidRPr="00733A07">
        <w:rPr>
          <w:rFonts w:eastAsia="SimSun" w:hint="eastAsia"/>
          <w:spacing w:val="30"/>
          <w:kern w:val="0"/>
          <w:szCs w:val="20"/>
          <w:lang w:eastAsia="zh-CN"/>
        </w:rPr>
        <w:t>所指的受委聘进行核证</w:t>
      </w:r>
      <w:r w:rsidRPr="00733A07">
        <w:rPr>
          <w:rFonts w:eastAsia="SimSun"/>
          <w:spacing w:val="30"/>
          <w:kern w:val="0"/>
          <w:szCs w:val="20"/>
          <w:lang w:eastAsia="zh-CN"/>
        </w:rPr>
        <w:t>(assurance engagement)</w:t>
      </w:r>
      <w:r w:rsidRPr="00733A07">
        <w:rPr>
          <w:rFonts w:eastAsia="SimSun" w:hint="eastAsia"/>
          <w:spacing w:val="30"/>
          <w:kern w:val="0"/>
          <w:szCs w:val="20"/>
          <w:lang w:eastAsia="zh-CN"/>
        </w:rPr>
        <w:t>，我们没有就所报告的结果作出任何保证。</w:t>
      </w:r>
    </w:p>
    <w:p w:rsidR="00C32306" w:rsidRDefault="00C32306" w:rsidP="00610328">
      <w:pPr>
        <w:overflowPunct w:val="0"/>
        <w:autoSpaceDE w:val="0"/>
        <w:autoSpaceDN w:val="0"/>
        <w:jc w:val="both"/>
        <w:rPr>
          <w:spacing w:val="30"/>
          <w:kern w:val="0"/>
          <w:szCs w:val="20"/>
        </w:rPr>
      </w:pPr>
    </w:p>
    <w:p w:rsidR="00C32306" w:rsidRDefault="00733A07" w:rsidP="00610328">
      <w:pPr>
        <w:overflowPunct w:val="0"/>
        <w:autoSpaceDE w:val="0"/>
        <w:autoSpaceDN w:val="0"/>
        <w:jc w:val="both"/>
        <w:rPr>
          <w:spacing w:val="30"/>
          <w:kern w:val="0"/>
          <w:szCs w:val="20"/>
        </w:rPr>
      </w:pPr>
      <w:r w:rsidRPr="00733A07">
        <w:rPr>
          <w:rFonts w:eastAsia="SimSun" w:hint="eastAsia"/>
          <w:spacing w:val="30"/>
          <w:kern w:val="0"/>
          <w:szCs w:val="20"/>
          <w:lang w:eastAsia="zh-CN"/>
        </w:rPr>
        <w:t>如我们根据香港会计师公会发出的《香港核数准则》、《香港审阅工作准则》或《香港核证工作准则》进行额外程序或就有关的财务报表进行受委聘的核证，我们可能会注意到其他事项，并会就有关事项向阁下作出报告。</w:t>
      </w:r>
    </w:p>
    <w:p w:rsidR="00C32306" w:rsidRDefault="00C32306" w:rsidP="00610328">
      <w:pPr>
        <w:overflowPunct w:val="0"/>
        <w:autoSpaceDE w:val="0"/>
        <w:autoSpaceDN w:val="0"/>
        <w:jc w:val="both"/>
        <w:rPr>
          <w:spacing w:val="30"/>
          <w:kern w:val="0"/>
          <w:szCs w:val="20"/>
        </w:rPr>
      </w:pPr>
    </w:p>
    <w:p w:rsidR="00C32306" w:rsidRDefault="00733A07" w:rsidP="00610328">
      <w:pPr>
        <w:overflowPunct w:val="0"/>
        <w:autoSpaceDE w:val="0"/>
        <w:autoSpaceDN w:val="0"/>
        <w:jc w:val="both"/>
        <w:rPr>
          <w:spacing w:val="30"/>
          <w:kern w:val="0"/>
          <w:szCs w:val="20"/>
          <w:lang w:eastAsia="zh-CN"/>
        </w:rPr>
      </w:pPr>
      <w:r w:rsidRPr="00733A07">
        <w:rPr>
          <w:rFonts w:eastAsia="SimSun" w:hint="eastAsia"/>
          <w:spacing w:val="30"/>
          <w:kern w:val="0"/>
          <w:szCs w:val="20"/>
          <w:lang w:eastAsia="zh-CN"/>
        </w:rPr>
        <w:t>本报告只用作本文第一段所述的用途，供阁下参考。本报告副本可提交香港特别行政区政府或妇委会，除此之外，本报告不得作任何其他用途或分发给任何其他</w:t>
      </w:r>
      <w:bookmarkStart w:id="0" w:name="_GoBack"/>
      <w:bookmarkEnd w:id="0"/>
      <w:r w:rsidRPr="00733A07">
        <w:rPr>
          <w:rFonts w:eastAsia="SimSun" w:hint="eastAsia"/>
          <w:spacing w:val="30"/>
          <w:kern w:val="0"/>
          <w:szCs w:val="20"/>
          <w:lang w:eastAsia="zh-CN"/>
        </w:rPr>
        <w:t>人士。本报告仅与上文指明的收支结算表及收支项目详细数据有关，并不包括</w:t>
      </w:r>
      <w:r w:rsidRPr="00733A07">
        <w:rPr>
          <w:rFonts w:eastAsia="SimSun"/>
          <w:spacing w:val="30"/>
          <w:kern w:val="0"/>
          <w:szCs w:val="20"/>
          <w:lang w:eastAsia="zh-CN"/>
        </w:rPr>
        <w:t>(</w:t>
      </w:r>
      <w:r w:rsidRPr="00733A07">
        <w:rPr>
          <w:rFonts w:eastAsia="SimSun" w:hint="eastAsia"/>
          <w:i/>
          <w:spacing w:val="30"/>
          <w:kern w:val="0"/>
          <w:szCs w:val="20"/>
          <w:lang w:eastAsia="zh-CN"/>
        </w:rPr>
        <w:t>核数师委聘人</w:t>
      </w:r>
      <w:r w:rsidRPr="00733A07">
        <w:rPr>
          <w:rFonts w:eastAsia="SimSun"/>
          <w:spacing w:val="30"/>
          <w:kern w:val="0"/>
          <w:szCs w:val="20"/>
          <w:lang w:eastAsia="zh-CN"/>
        </w:rPr>
        <w:t>)</w:t>
      </w:r>
      <w:r w:rsidRPr="00733A07">
        <w:rPr>
          <w:rFonts w:eastAsia="SimSun" w:hint="eastAsia"/>
          <w:spacing w:val="30"/>
          <w:kern w:val="0"/>
          <w:szCs w:val="20"/>
          <w:lang w:eastAsia="zh-CN"/>
        </w:rPr>
        <w:t>任何其他统称为财务报表的数据。</w:t>
      </w:r>
    </w:p>
    <w:p w:rsidR="00C32306" w:rsidRDefault="00C32306" w:rsidP="00610328">
      <w:pPr>
        <w:overflowPunct w:val="0"/>
        <w:autoSpaceDE w:val="0"/>
        <w:autoSpaceDN w:val="0"/>
        <w:jc w:val="both"/>
        <w:rPr>
          <w:spacing w:val="30"/>
          <w:kern w:val="0"/>
          <w:szCs w:val="20"/>
          <w:lang w:eastAsia="zh-CN"/>
        </w:rPr>
      </w:pPr>
    </w:p>
    <w:p w:rsidR="00C32306" w:rsidRDefault="00733A07" w:rsidP="00610328">
      <w:pPr>
        <w:overflowPunct w:val="0"/>
        <w:autoSpaceDE w:val="0"/>
        <w:autoSpaceDN w:val="0"/>
        <w:jc w:val="both"/>
        <w:rPr>
          <w:spacing w:val="30"/>
          <w:kern w:val="0"/>
          <w:szCs w:val="20"/>
        </w:rPr>
      </w:pPr>
      <w:r w:rsidRPr="00733A07">
        <w:rPr>
          <w:rFonts w:eastAsia="SimSun"/>
          <w:spacing w:val="30"/>
          <w:kern w:val="0"/>
          <w:szCs w:val="20"/>
          <w:lang w:eastAsia="zh-CN"/>
        </w:rPr>
        <w:t>XYZ</w:t>
      </w:r>
      <w:r w:rsidRPr="00733A07">
        <w:rPr>
          <w:rFonts w:eastAsia="SimSun" w:hint="eastAsia"/>
          <w:spacing w:val="30"/>
          <w:kern w:val="0"/>
          <w:szCs w:val="20"/>
          <w:lang w:eastAsia="zh-CN"/>
        </w:rPr>
        <w:t>公司</w:t>
      </w:r>
    </w:p>
    <w:p w:rsidR="00C32306" w:rsidRDefault="00733A07" w:rsidP="00610328">
      <w:pPr>
        <w:overflowPunct w:val="0"/>
        <w:autoSpaceDE w:val="0"/>
        <w:autoSpaceDN w:val="0"/>
        <w:jc w:val="both"/>
        <w:rPr>
          <w:spacing w:val="30"/>
          <w:kern w:val="0"/>
          <w:szCs w:val="20"/>
        </w:rPr>
      </w:pPr>
      <w:r w:rsidRPr="00733A07">
        <w:rPr>
          <w:rFonts w:eastAsia="SimSun" w:hint="eastAsia"/>
          <w:spacing w:val="30"/>
          <w:kern w:val="0"/>
          <w:szCs w:val="20"/>
          <w:lang w:eastAsia="zh-CN"/>
        </w:rPr>
        <w:t>香港执业会计师</w:t>
      </w:r>
    </w:p>
    <w:p w:rsidR="00FB3095" w:rsidRDefault="00FB3095" w:rsidP="00610328">
      <w:pPr>
        <w:overflowPunct w:val="0"/>
        <w:autoSpaceDE w:val="0"/>
        <w:autoSpaceDN w:val="0"/>
        <w:jc w:val="both"/>
        <w:rPr>
          <w:spacing w:val="30"/>
          <w:kern w:val="0"/>
          <w:szCs w:val="20"/>
        </w:rPr>
      </w:pPr>
    </w:p>
    <w:p w:rsidR="00C32306" w:rsidRDefault="00733A07" w:rsidP="00610328">
      <w:pPr>
        <w:overflowPunct w:val="0"/>
        <w:autoSpaceDE w:val="0"/>
        <w:autoSpaceDN w:val="0"/>
        <w:jc w:val="both"/>
        <w:rPr>
          <w:spacing w:val="30"/>
          <w:kern w:val="0"/>
          <w:szCs w:val="20"/>
        </w:rPr>
      </w:pPr>
      <w:r w:rsidRPr="00733A07">
        <w:rPr>
          <w:rFonts w:eastAsia="SimSun" w:hint="eastAsia"/>
          <w:spacing w:val="30"/>
          <w:kern w:val="0"/>
          <w:szCs w:val="20"/>
          <w:lang w:eastAsia="zh-CN"/>
        </w:rPr>
        <w:t>日期</w:t>
      </w:r>
    </w:p>
    <w:p w:rsidR="00FB3095" w:rsidRDefault="00FB3095" w:rsidP="00610328">
      <w:pPr>
        <w:overflowPunct w:val="0"/>
        <w:autoSpaceDE w:val="0"/>
        <w:autoSpaceDN w:val="0"/>
        <w:jc w:val="both"/>
        <w:rPr>
          <w:spacing w:val="30"/>
          <w:kern w:val="0"/>
          <w:szCs w:val="20"/>
        </w:rPr>
      </w:pPr>
    </w:p>
    <w:p w:rsidR="00C32306" w:rsidRDefault="00C32306" w:rsidP="00610328">
      <w:pPr>
        <w:overflowPunct w:val="0"/>
        <w:autoSpaceDE w:val="0"/>
        <w:autoSpaceDN w:val="0"/>
        <w:jc w:val="both"/>
        <w:rPr>
          <w:spacing w:val="30"/>
          <w:kern w:val="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8468"/>
      </w:tblGrid>
      <w:tr w:rsidR="0011666E" w:rsidRPr="002F3225" w:rsidTr="00F6286E">
        <w:tc>
          <w:tcPr>
            <w:tcW w:w="817" w:type="dxa"/>
          </w:tcPr>
          <w:p w:rsidR="0011666E" w:rsidRPr="0011666E" w:rsidRDefault="00733A07" w:rsidP="00F6286E">
            <w:pPr>
              <w:rPr>
                <w:b/>
                <w:i/>
              </w:rPr>
            </w:pPr>
            <w:r w:rsidRPr="00733A07">
              <w:rPr>
                <w:rFonts w:eastAsia="SimSun" w:hint="eastAsia"/>
                <w:b/>
                <w:i/>
                <w:spacing w:val="30"/>
                <w:kern w:val="0"/>
                <w:szCs w:val="20"/>
                <w:lang w:eastAsia="zh-CN"/>
              </w:rPr>
              <w:t>注：</w:t>
            </w:r>
          </w:p>
        </w:tc>
        <w:tc>
          <w:tcPr>
            <w:tcW w:w="8469" w:type="dxa"/>
          </w:tcPr>
          <w:p w:rsidR="0011666E" w:rsidRPr="0011666E" w:rsidRDefault="00733A07" w:rsidP="00F6286E">
            <w:pPr>
              <w:jc w:val="both"/>
              <w:rPr>
                <w:b/>
                <w:i/>
              </w:rPr>
            </w:pPr>
            <w:r w:rsidRPr="00733A07">
              <w:rPr>
                <w:rFonts w:eastAsia="SimSun" w:hint="eastAsia"/>
                <w:b/>
                <w:i/>
                <w:spacing w:val="30"/>
                <w:kern w:val="0"/>
                <w:szCs w:val="20"/>
                <w:lang w:eastAsia="zh-CN"/>
              </w:rPr>
              <w:t>获资助机构如选择不提交单据，以证明收支结算表正确无误，则必须采用第</w:t>
            </w:r>
            <w:r w:rsidRPr="00733A07">
              <w:rPr>
                <w:rFonts w:eastAsia="SimSun"/>
                <w:b/>
                <w:i/>
                <w:spacing w:val="30"/>
                <w:kern w:val="0"/>
                <w:szCs w:val="20"/>
                <w:lang w:eastAsia="zh-CN"/>
              </w:rPr>
              <w:t>(i)</w:t>
            </w:r>
            <w:r w:rsidRPr="00733A07">
              <w:rPr>
                <w:rFonts w:eastAsia="SimSun" w:hint="eastAsia"/>
                <w:b/>
                <w:i/>
                <w:spacing w:val="30"/>
                <w:kern w:val="0"/>
                <w:szCs w:val="20"/>
                <w:lang w:eastAsia="zh-CN"/>
              </w:rPr>
              <w:t>项。</w:t>
            </w:r>
          </w:p>
        </w:tc>
      </w:tr>
    </w:tbl>
    <w:p w:rsidR="0011666E" w:rsidRDefault="0011666E" w:rsidP="00610328">
      <w:pPr>
        <w:overflowPunct w:val="0"/>
        <w:autoSpaceDE w:val="0"/>
        <w:autoSpaceDN w:val="0"/>
        <w:jc w:val="both"/>
        <w:rPr>
          <w:spacing w:val="30"/>
          <w:kern w:val="0"/>
          <w:szCs w:val="20"/>
        </w:rPr>
      </w:pPr>
    </w:p>
    <w:sectPr w:rsidR="0011666E" w:rsidSect="00256B65">
      <w:footnotePr>
        <w:numRestart w:val="eachPage"/>
      </w:footnotePr>
      <w:pgSz w:w="11906" w:h="16838" w:code="9"/>
      <w:pgMar w:top="964" w:right="1418"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D9" w:rsidRDefault="00B27CD9">
      <w:r>
        <w:separator/>
      </w:r>
    </w:p>
  </w:endnote>
  <w:endnote w:type="continuationSeparator" w:id="0">
    <w:p w:rsidR="00B27CD9" w:rsidRDefault="00B2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華康細明體">
    <w:panose1 w:val="02020309000000000000"/>
    <w:charset w:val="88"/>
    <w:family w:val="modern"/>
    <w:pitch w:val="fixed"/>
    <w:sig w:usb0="A00002FF" w:usb1="38CFFDFA" w:usb2="00000016" w:usb3="00000000" w:csb0="0016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D9" w:rsidRDefault="00B27CD9">
      <w:r>
        <w:separator/>
      </w:r>
    </w:p>
  </w:footnote>
  <w:footnote w:type="continuationSeparator" w:id="0">
    <w:p w:rsidR="00B27CD9" w:rsidRDefault="00B27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FC2"/>
    <w:multiLevelType w:val="hybridMultilevel"/>
    <w:tmpl w:val="35742B8C"/>
    <w:lvl w:ilvl="0" w:tplc="F89614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4C562F"/>
    <w:multiLevelType w:val="hybridMultilevel"/>
    <w:tmpl w:val="1AAEF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BB6B59"/>
    <w:multiLevelType w:val="hybridMultilevel"/>
    <w:tmpl w:val="6BA0576A"/>
    <w:lvl w:ilvl="0" w:tplc="1A4E842C">
      <w:start w:val="1"/>
      <w:numFmt w:val="lowerRoman"/>
      <w:lvlText w:val="(%1)"/>
      <w:lvlJc w:val="right"/>
      <w:pPr>
        <w:ind w:left="609" w:hanging="360"/>
      </w:pPr>
      <w:rPr>
        <w:rFonts w:hint="eastAsia"/>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abstractNum w:abstractNumId="3" w15:restartNumberingAfterBreak="0">
    <w:nsid w:val="38571224"/>
    <w:multiLevelType w:val="hybridMultilevel"/>
    <w:tmpl w:val="4C64F4D8"/>
    <w:lvl w:ilvl="0" w:tplc="78EEA310">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327CB0"/>
    <w:multiLevelType w:val="hybridMultilevel"/>
    <w:tmpl w:val="8FA8B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84969E5"/>
    <w:multiLevelType w:val="hybridMultilevel"/>
    <w:tmpl w:val="97DAFFBC"/>
    <w:lvl w:ilvl="0" w:tplc="74BE00CA">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332A01"/>
    <w:multiLevelType w:val="hybridMultilevel"/>
    <w:tmpl w:val="5150E7B8"/>
    <w:lvl w:ilvl="0" w:tplc="1A4E842C">
      <w:start w:val="1"/>
      <w:numFmt w:val="lowerRoman"/>
      <w:lvlText w:val="(%1)"/>
      <w:lvlJc w:val="right"/>
      <w:pPr>
        <w:ind w:left="1200" w:hanging="360"/>
      </w:pPr>
      <w:rPr>
        <w:rFonts w:hint="eastAsia"/>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9" w15:restartNumberingAfterBreak="0">
    <w:nsid w:val="7CF34DC1"/>
    <w:multiLevelType w:val="hybridMultilevel"/>
    <w:tmpl w:val="4E301718"/>
    <w:lvl w:ilvl="0" w:tplc="6DAA95A4">
      <w:start w:val="1"/>
      <w:numFmt w:val="lowerRoman"/>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FAD53C7"/>
    <w:multiLevelType w:val="hybridMultilevel"/>
    <w:tmpl w:val="6BA0576A"/>
    <w:lvl w:ilvl="0" w:tplc="1A4E842C">
      <w:start w:val="1"/>
      <w:numFmt w:val="lowerRoman"/>
      <w:lvlText w:val="(%1)"/>
      <w:lvlJc w:val="right"/>
      <w:pPr>
        <w:ind w:left="609" w:hanging="360"/>
      </w:pPr>
      <w:rPr>
        <w:rFonts w:hint="eastAsia"/>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num w:numId="1">
    <w:abstractNumId w:val="5"/>
  </w:num>
  <w:num w:numId="2">
    <w:abstractNumId w:val="6"/>
  </w:num>
  <w:num w:numId="3">
    <w:abstractNumId w:val="9"/>
  </w:num>
  <w:num w:numId="4">
    <w:abstractNumId w:val="0"/>
  </w:num>
  <w:num w:numId="5">
    <w:abstractNumId w:val="8"/>
  </w:num>
  <w:num w:numId="6">
    <w:abstractNumId w:val="1"/>
  </w:num>
  <w:num w:numId="7">
    <w:abstractNumId w:val="4"/>
  </w:num>
  <w:num w:numId="8">
    <w:abstractNumId w:val="7"/>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19"/>
    <w:rsid w:val="00000845"/>
    <w:rsid w:val="00006441"/>
    <w:rsid w:val="00035D4F"/>
    <w:rsid w:val="000478A2"/>
    <w:rsid w:val="00074888"/>
    <w:rsid w:val="00077D42"/>
    <w:rsid w:val="00077FB9"/>
    <w:rsid w:val="0008280F"/>
    <w:rsid w:val="00085687"/>
    <w:rsid w:val="00095F17"/>
    <w:rsid w:val="00096564"/>
    <w:rsid w:val="000E24C3"/>
    <w:rsid w:val="000F0129"/>
    <w:rsid w:val="0011666E"/>
    <w:rsid w:val="00122BA2"/>
    <w:rsid w:val="00153C1B"/>
    <w:rsid w:val="001738F3"/>
    <w:rsid w:val="00191D9F"/>
    <w:rsid w:val="001963F9"/>
    <w:rsid w:val="001A08B7"/>
    <w:rsid w:val="001B1376"/>
    <w:rsid w:val="001B2908"/>
    <w:rsid w:val="001D73BF"/>
    <w:rsid w:val="001E0B98"/>
    <w:rsid w:val="001F12C5"/>
    <w:rsid w:val="0020532E"/>
    <w:rsid w:val="00206E72"/>
    <w:rsid w:val="00212E3E"/>
    <w:rsid w:val="00212E7B"/>
    <w:rsid w:val="00213565"/>
    <w:rsid w:val="00214690"/>
    <w:rsid w:val="002228DB"/>
    <w:rsid w:val="002264DF"/>
    <w:rsid w:val="002308A5"/>
    <w:rsid w:val="00236513"/>
    <w:rsid w:val="00243B69"/>
    <w:rsid w:val="00256B65"/>
    <w:rsid w:val="00264A7F"/>
    <w:rsid w:val="00287F23"/>
    <w:rsid w:val="002A3B27"/>
    <w:rsid w:val="002A48D7"/>
    <w:rsid w:val="002B0419"/>
    <w:rsid w:val="002C3E40"/>
    <w:rsid w:val="002C40BA"/>
    <w:rsid w:val="002C5C6B"/>
    <w:rsid w:val="002D72F2"/>
    <w:rsid w:val="002F233C"/>
    <w:rsid w:val="003062CE"/>
    <w:rsid w:val="00326019"/>
    <w:rsid w:val="00334467"/>
    <w:rsid w:val="00347184"/>
    <w:rsid w:val="00353DE9"/>
    <w:rsid w:val="00354BA9"/>
    <w:rsid w:val="00366A5B"/>
    <w:rsid w:val="003C7F9D"/>
    <w:rsid w:val="003D12C5"/>
    <w:rsid w:val="003E06DB"/>
    <w:rsid w:val="003E55BE"/>
    <w:rsid w:val="003F6DA6"/>
    <w:rsid w:val="00401AC5"/>
    <w:rsid w:val="00403E73"/>
    <w:rsid w:val="00420091"/>
    <w:rsid w:val="0042223F"/>
    <w:rsid w:val="004253AF"/>
    <w:rsid w:val="004460FA"/>
    <w:rsid w:val="004857C6"/>
    <w:rsid w:val="004954CA"/>
    <w:rsid w:val="00497440"/>
    <w:rsid w:val="004C7EF7"/>
    <w:rsid w:val="004E3E64"/>
    <w:rsid w:val="004F3E0A"/>
    <w:rsid w:val="004F6F9E"/>
    <w:rsid w:val="00504A01"/>
    <w:rsid w:val="00525CED"/>
    <w:rsid w:val="0055448C"/>
    <w:rsid w:val="00566478"/>
    <w:rsid w:val="00587B1A"/>
    <w:rsid w:val="005A1A90"/>
    <w:rsid w:val="005B5ED2"/>
    <w:rsid w:val="005D08FC"/>
    <w:rsid w:val="005D2F91"/>
    <w:rsid w:val="005E4C1D"/>
    <w:rsid w:val="005E7461"/>
    <w:rsid w:val="006063D5"/>
    <w:rsid w:val="00607E77"/>
    <w:rsid w:val="00610328"/>
    <w:rsid w:val="0061497B"/>
    <w:rsid w:val="00623879"/>
    <w:rsid w:val="00624B5A"/>
    <w:rsid w:val="00644DDC"/>
    <w:rsid w:val="00645436"/>
    <w:rsid w:val="00654B45"/>
    <w:rsid w:val="0066247B"/>
    <w:rsid w:val="0066279A"/>
    <w:rsid w:val="006634A6"/>
    <w:rsid w:val="006644BC"/>
    <w:rsid w:val="00672810"/>
    <w:rsid w:val="0067311D"/>
    <w:rsid w:val="00684B11"/>
    <w:rsid w:val="00687A13"/>
    <w:rsid w:val="006A2086"/>
    <w:rsid w:val="006B788D"/>
    <w:rsid w:val="006D0664"/>
    <w:rsid w:val="006E6F1C"/>
    <w:rsid w:val="006F0F67"/>
    <w:rsid w:val="0071665B"/>
    <w:rsid w:val="00716715"/>
    <w:rsid w:val="00733A07"/>
    <w:rsid w:val="00733CB7"/>
    <w:rsid w:val="00752EB0"/>
    <w:rsid w:val="007604A9"/>
    <w:rsid w:val="00766937"/>
    <w:rsid w:val="0079076E"/>
    <w:rsid w:val="007A43B1"/>
    <w:rsid w:val="007C7F88"/>
    <w:rsid w:val="007D4507"/>
    <w:rsid w:val="007E79CD"/>
    <w:rsid w:val="007F4C55"/>
    <w:rsid w:val="00824696"/>
    <w:rsid w:val="00824846"/>
    <w:rsid w:val="00826709"/>
    <w:rsid w:val="00826957"/>
    <w:rsid w:val="00837190"/>
    <w:rsid w:val="008373BE"/>
    <w:rsid w:val="00845DE8"/>
    <w:rsid w:val="008548F0"/>
    <w:rsid w:val="00872631"/>
    <w:rsid w:val="00881E5C"/>
    <w:rsid w:val="00886BC3"/>
    <w:rsid w:val="00893CC2"/>
    <w:rsid w:val="008B64AE"/>
    <w:rsid w:val="008E3739"/>
    <w:rsid w:val="008E539F"/>
    <w:rsid w:val="008E53CE"/>
    <w:rsid w:val="008F2815"/>
    <w:rsid w:val="00903965"/>
    <w:rsid w:val="009119A4"/>
    <w:rsid w:val="00914126"/>
    <w:rsid w:val="00920818"/>
    <w:rsid w:val="00933225"/>
    <w:rsid w:val="00940742"/>
    <w:rsid w:val="00982552"/>
    <w:rsid w:val="00985395"/>
    <w:rsid w:val="009913AC"/>
    <w:rsid w:val="00994E34"/>
    <w:rsid w:val="009A2475"/>
    <w:rsid w:val="009B10E6"/>
    <w:rsid w:val="009D0D17"/>
    <w:rsid w:val="009D3BEB"/>
    <w:rsid w:val="009E7F38"/>
    <w:rsid w:val="009F5053"/>
    <w:rsid w:val="00A02EBB"/>
    <w:rsid w:val="00A06B4E"/>
    <w:rsid w:val="00A32CB0"/>
    <w:rsid w:val="00A34325"/>
    <w:rsid w:val="00A34DCF"/>
    <w:rsid w:val="00A94B82"/>
    <w:rsid w:val="00A95584"/>
    <w:rsid w:val="00AA1B56"/>
    <w:rsid w:val="00AD28F2"/>
    <w:rsid w:val="00AD558C"/>
    <w:rsid w:val="00AD6E79"/>
    <w:rsid w:val="00AF0230"/>
    <w:rsid w:val="00AF1E8D"/>
    <w:rsid w:val="00AF5F5C"/>
    <w:rsid w:val="00AF6B32"/>
    <w:rsid w:val="00AF6ED4"/>
    <w:rsid w:val="00B07A0C"/>
    <w:rsid w:val="00B14E22"/>
    <w:rsid w:val="00B27CD9"/>
    <w:rsid w:val="00B31B00"/>
    <w:rsid w:val="00B411CF"/>
    <w:rsid w:val="00B56AE2"/>
    <w:rsid w:val="00B611E9"/>
    <w:rsid w:val="00B64778"/>
    <w:rsid w:val="00B75F49"/>
    <w:rsid w:val="00B9670A"/>
    <w:rsid w:val="00BB03E2"/>
    <w:rsid w:val="00BB0A81"/>
    <w:rsid w:val="00BB411E"/>
    <w:rsid w:val="00BB7BB9"/>
    <w:rsid w:val="00BD5C2C"/>
    <w:rsid w:val="00BD6110"/>
    <w:rsid w:val="00BE4075"/>
    <w:rsid w:val="00C2469F"/>
    <w:rsid w:val="00C32306"/>
    <w:rsid w:val="00C33D14"/>
    <w:rsid w:val="00C54AAA"/>
    <w:rsid w:val="00C66A82"/>
    <w:rsid w:val="00C7169E"/>
    <w:rsid w:val="00C82910"/>
    <w:rsid w:val="00C879DA"/>
    <w:rsid w:val="00C87BC8"/>
    <w:rsid w:val="00C92C2B"/>
    <w:rsid w:val="00C95AC6"/>
    <w:rsid w:val="00CA47FC"/>
    <w:rsid w:val="00CA585C"/>
    <w:rsid w:val="00CD2336"/>
    <w:rsid w:val="00CD3A2C"/>
    <w:rsid w:val="00CD3EE3"/>
    <w:rsid w:val="00CD3FF0"/>
    <w:rsid w:val="00CE0313"/>
    <w:rsid w:val="00D02D71"/>
    <w:rsid w:val="00D0346F"/>
    <w:rsid w:val="00D10501"/>
    <w:rsid w:val="00D1196A"/>
    <w:rsid w:val="00D273FE"/>
    <w:rsid w:val="00D27C36"/>
    <w:rsid w:val="00D35B83"/>
    <w:rsid w:val="00D56326"/>
    <w:rsid w:val="00D604AA"/>
    <w:rsid w:val="00D61307"/>
    <w:rsid w:val="00D62237"/>
    <w:rsid w:val="00D64390"/>
    <w:rsid w:val="00D6530A"/>
    <w:rsid w:val="00D657F5"/>
    <w:rsid w:val="00D65DE7"/>
    <w:rsid w:val="00D66B68"/>
    <w:rsid w:val="00D757C9"/>
    <w:rsid w:val="00D805CF"/>
    <w:rsid w:val="00D854BB"/>
    <w:rsid w:val="00D90328"/>
    <w:rsid w:val="00D930FD"/>
    <w:rsid w:val="00DA0B06"/>
    <w:rsid w:val="00DB7951"/>
    <w:rsid w:val="00DC3C17"/>
    <w:rsid w:val="00DD382C"/>
    <w:rsid w:val="00DE0A73"/>
    <w:rsid w:val="00E113F0"/>
    <w:rsid w:val="00E17F6D"/>
    <w:rsid w:val="00E32246"/>
    <w:rsid w:val="00E34BE9"/>
    <w:rsid w:val="00E43D7F"/>
    <w:rsid w:val="00E71E56"/>
    <w:rsid w:val="00E90CE2"/>
    <w:rsid w:val="00E9374E"/>
    <w:rsid w:val="00EA5C15"/>
    <w:rsid w:val="00EC298B"/>
    <w:rsid w:val="00EF5359"/>
    <w:rsid w:val="00F02E8B"/>
    <w:rsid w:val="00F15552"/>
    <w:rsid w:val="00F15BE7"/>
    <w:rsid w:val="00F25839"/>
    <w:rsid w:val="00F31F71"/>
    <w:rsid w:val="00F46FA2"/>
    <w:rsid w:val="00F55051"/>
    <w:rsid w:val="00F60C1E"/>
    <w:rsid w:val="00F72E47"/>
    <w:rsid w:val="00F73485"/>
    <w:rsid w:val="00F74E64"/>
    <w:rsid w:val="00F82206"/>
    <w:rsid w:val="00F92A0E"/>
    <w:rsid w:val="00FA0B00"/>
    <w:rsid w:val="00FB3095"/>
    <w:rsid w:val="00FC34B4"/>
    <w:rsid w:val="00FC4F9B"/>
    <w:rsid w:val="00FC5C6B"/>
    <w:rsid w:val="00FF236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498841"/>
  <w15:docId w15:val="{CA6E1B3C-8D5A-44F1-8C3E-15A70403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link w:val="a8"/>
    <w:semiHidden/>
    <w:rsid w:val="00C66A82"/>
    <w:pPr>
      <w:snapToGrid w:val="0"/>
    </w:pPr>
    <w:rPr>
      <w:sz w:val="20"/>
      <w:szCs w:val="20"/>
    </w:rPr>
  </w:style>
  <w:style w:type="character" w:styleId="a9">
    <w:name w:val="footnote reference"/>
    <w:basedOn w:val="a0"/>
    <w:semiHidden/>
    <w:rsid w:val="00C66A82"/>
    <w:rPr>
      <w:vertAlign w:val="superscript"/>
    </w:rPr>
  </w:style>
  <w:style w:type="table" w:styleId="aa">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b">
    <w:name w:val="header"/>
    <w:basedOn w:val="a"/>
    <w:rsid w:val="0066247B"/>
    <w:pPr>
      <w:tabs>
        <w:tab w:val="center" w:pos="4153"/>
        <w:tab w:val="right" w:pos="8306"/>
      </w:tabs>
      <w:snapToGrid w:val="0"/>
    </w:pPr>
    <w:rPr>
      <w:sz w:val="20"/>
      <w:szCs w:val="20"/>
    </w:rPr>
  </w:style>
  <w:style w:type="paragraph" w:styleId="ac">
    <w:name w:val="footer"/>
    <w:basedOn w:val="a"/>
    <w:rsid w:val="0066247B"/>
    <w:pPr>
      <w:tabs>
        <w:tab w:val="center" w:pos="4153"/>
        <w:tab w:val="right" w:pos="8306"/>
      </w:tabs>
      <w:snapToGrid w:val="0"/>
    </w:pPr>
    <w:rPr>
      <w:sz w:val="20"/>
      <w:szCs w:val="20"/>
    </w:rPr>
  </w:style>
  <w:style w:type="character" w:customStyle="1" w:styleId="a8">
    <w:name w:val="註腳文字 字元"/>
    <w:basedOn w:val="a0"/>
    <w:link w:val="a7"/>
    <w:rsid w:val="007C7F88"/>
    <w:rPr>
      <w:rFonts w:eastAsia="新細明體"/>
      <w:kern w:val="2"/>
      <w:lang w:val="en-US" w:eastAsia="zh-TW" w:bidi="ar-SA"/>
    </w:rPr>
  </w:style>
  <w:style w:type="paragraph" w:customStyle="1" w:styleId="ad">
    <w:name w:val="內縮"/>
    <w:basedOn w:val="a"/>
    <w:rsid w:val="007C7F88"/>
    <w:pPr>
      <w:widowControl/>
      <w:tabs>
        <w:tab w:val="left" w:pos="624"/>
        <w:tab w:val="left" w:pos="1247"/>
        <w:tab w:val="left" w:pos="1871"/>
        <w:tab w:val="left" w:pos="2495"/>
      </w:tabs>
      <w:adjustRightInd w:val="0"/>
      <w:spacing w:after="360" w:line="360" w:lineRule="atLeast"/>
      <w:ind w:left="624" w:hanging="624"/>
      <w:jc w:val="both"/>
    </w:pPr>
    <w:rPr>
      <w:rFonts w:eastAsia="華康細明體"/>
      <w:spacing w:val="30"/>
      <w:kern w:val="0"/>
      <w:szCs w:val="20"/>
    </w:rPr>
  </w:style>
  <w:style w:type="paragraph" w:styleId="ae">
    <w:name w:val="List Paragraph"/>
    <w:basedOn w:val="a"/>
    <w:uiPriority w:val="34"/>
    <w:qFormat/>
    <w:rsid w:val="00566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8D8EF-5ECE-44F6-8460-41D55C3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1092</Characters>
  <Application>Microsoft Office Word</Application>
  <DocSecurity>0</DocSecurity>
  <Lines>9</Lines>
  <Paragraphs>2</Paragraphs>
  <ScaleCrop>false</ScaleCrop>
  <Company>Hewlett-Packard Company</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creator>LWB</dc:creator>
  <cp:lastModifiedBy>Windows 使用者</cp:lastModifiedBy>
  <cp:revision>3</cp:revision>
  <cp:lastPrinted>2017-04-11T04:58:00Z</cp:lastPrinted>
  <dcterms:created xsi:type="dcterms:W3CDTF">2019-10-08T07:38:00Z</dcterms:created>
  <dcterms:modified xsi:type="dcterms:W3CDTF">2019-10-09T09:19:00Z</dcterms:modified>
</cp:coreProperties>
</file>